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08F6B" w14:textId="5CB1C269" w:rsidR="005F3976" w:rsidRPr="005F3976" w:rsidRDefault="005F3976" w:rsidP="005F3976">
      <w:pPr>
        <w:widowControl/>
        <w:spacing w:before="100" w:beforeAutospacing="1" w:after="100" w:afterAutospacing="1" w:line="675" w:lineRule="atLeast"/>
        <w:jc w:val="center"/>
        <w:outlineLvl w:val="2"/>
        <w:rPr>
          <w:rFonts w:ascii="宋体" w:eastAsia="宋体" w:hAnsi="宋体" w:cs="宋体"/>
          <w:b/>
          <w:bCs/>
          <w:kern w:val="0"/>
          <w:sz w:val="27"/>
          <w:szCs w:val="27"/>
          <w14:ligatures w14:val="none"/>
        </w:rPr>
      </w:pPr>
      <w:r w:rsidRPr="005F3976">
        <w:rPr>
          <w:rFonts w:ascii="宋体" w:eastAsia="宋体" w:hAnsi="宋体" w:cs="宋体"/>
          <w:b/>
          <w:bCs/>
          <w:kern w:val="0"/>
          <w:sz w:val="27"/>
          <w:szCs w:val="27"/>
          <w14:ligatures w14:val="none"/>
        </w:rPr>
        <w:t>辽宁师范大学202</w:t>
      </w:r>
      <w:r>
        <w:rPr>
          <w:rFonts w:ascii="宋体" w:eastAsia="宋体" w:hAnsi="宋体" w:cs="宋体" w:hint="eastAsia"/>
          <w:b/>
          <w:bCs/>
          <w:kern w:val="0"/>
          <w:sz w:val="27"/>
          <w:szCs w:val="27"/>
          <w14:ligatures w14:val="none"/>
        </w:rPr>
        <w:t>4</w:t>
      </w:r>
      <w:r w:rsidRPr="005F3976">
        <w:rPr>
          <w:rFonts w:ascii="宋体" w:eastAsia="宋体" w:hAnsi="宋体" w:cs="宋体"/>
          <w:b/>
          <w:bCs/>
          <w:kern w:val="0"/>
          <w:sz w:val="27"/>
          <w:szCs w:val="27"/>
          <w14:ligatures w14:val="none"/>
        </w:rPr>
        <w:t>年硕士研究生招生考试网络远程复试考生须知</w:t>
      </w:r>
    </w:p>
    <w:p w14:paraId="2CE6B9C2" w14:textId="77777777" w:rsidR="005F3976" w:rsidRDefault="005F3976" w:rsidP="005F3976">
      <w:pPr>
        <w:pStyle w:val="vsbcontentstart"/>
      </w:pPr>
      <w:r>
        <w:t>各位考生：</w:t>
      </w:r>
    </w:p>
    <w:p w14:paraId="2A710299" w14:textId="32099BB5" w:rsidR="005F3976" w:rsidRDefault="005F3976" w:rsidP="005F3976">
      <w:pPr>
        <w:pStyle w:val="af2"/>
      </w:pPr>
      <w:r>
        <w:rPr>
          <w:rFonts w:hint="eastAsia"/>
        </w:rPr>
        <w:t>综合各方面情况，</w:t>
      </w:r>
      <w:r>
        <w:t>辽宁师范大学202</w:t>
      </w:r>
      <w:r>
        <w:rPr>
          <w:rFonts w:hint="eastAsia"/>
        </w:rPr>
        <w:t>4</w:t>
      </w:r>
      <w:r>
        <w:t>年硕士研究生招生考试</w:t>
      </w:r>
      <w:r>
        <w:rPr>
          <w:rFonts w:hint="eastAsia"/>
        </w:rPr>
        <w:t>非全日制调剂专业</w:t>
      </w:r>
      <w:r>
        <w:t>将采取网络远程面试的方式进行，请各位考生按如下要求提前做好准备。</w:t>
      </w:r>
    </w:p>
    <w:p w14:paraId="4C7D671F" w14:textId="24B69CEF" w:rsidR="005F3976" w:rsidRDefault="005F3976" w:rsidP="005F3976">
      <w:pPr>
        <w:pStyle w:val="af2"/>
      </w:pPr>
      <w:r>
        <w:t>一、</w:t>
      </w:r>
      <w:r>
        <w:rPr>
          <w:rFonts w:hint="eastAsia"/>
        </w:rPr>
        <w:t>调剂</w:t>
      </w:r>
      <w:r>
        <w:t>复试、录取相关信息</w:t>
      </w:r>
    </w:p>
    <w:p w14:paraId="01E9EB4E" w14:textId="62DBC8E3" w:rsidR="005F3976" w:rsidRDefault="005F3976" w:rsidP="005F3976">
      <w:pPr>
        <w:pStyle w:val="af2"/>
      </w:pPr>
      <w:r>
        <w:rPr>
          <w:rFonts w:hint="eastAsia"/>
        </w:rPr>
        <w:t>调剂复试</w:t>
      </w:r>
      <w:r>
        <w:t>工作</w:t>
      </w:r>
      <w:r>
        <w:rPr>
          <w:rFonts w:hint="eastAsia"/>
        </w:rPr>
        <w:t>开始时间待研招网调剂系统开通后确定</w:t>
      </w:r>
      <w:r>
        <w:t>，具体时间以学院（中心）通知为准。复试主要内容：外语口语听力交流能力、专业知识考核（一般以我校202</w:t>
      </w:r>
      <w:r>
        <w:rPr>
          <w:rFonts w:hint="eastAsia"/>
        </w:rPr>
        <w:t>4</w:t>
      </w:r>
      <w:r>
        <w:t>年招生简章公布的复试科目进行考核，具体以各学院（中心）的要求为准）和综合素质。</w:t>
      </w:r>
    </w:p>
    <w:p w14:paraId="181F2B8B" w14:textId="77777777" w:rsidR="005F3976" w:rsidRDefault="005F3976" w:rsidP="005F3976">
      <w:pPr>
        <w:pStyle w:val="af2"/>
      </w:pPr>
      <w:r>
        <w:t>二、复试资格审查材料</w:t>
      </w:r>
    </w:p>
    <w:p w14:paraId="77F5B5C1" w14:textId="31B8958D" w:rsidR="00C41463" w:rsidRDefault="00C41463" w:rsidP="005F3976">
      <w:pPr>
        <w:pStyle w:val="af2"/>
      </w:pPr>
      <w:r>
        <w:rPr>
          <w:rFonts w:hint="eastAsia"/>
        </w:rPr>
        <w:t>详见《辽宁师范大学2024年硕士研究生招生复试录取工作办法》中的要求。</w:t>
      </w:r>
    </w:p>
    <w:p w14:paraId="75B3E941" w14:textId="73ED76DB" w:rsidR="005F3976" w:rsidRDefault="005F3976" w:rsidP="005F3976">
      <w:pPr>
        <w:pStyle w:val="af2"/>
      </w:pPr>
      <w:r>
        <w:t>三、复试设备要求</w:t>
      </w:r>
    </w:p>
    <w:p w14:paraId="12085F73" w14:textId="77777777" w:rsidR="005F3976" w:rsidRDefault="005F3976" w:rsidP="005F3976">
      <w:pPr>
        <w:pStyle w:val="af2"/>
      </w:pPr>
      <w:r>
        <w:t>1.设备：我校远程复试平台选用中国高等教育学生信息网（学信网）“高校招生远程面试系统”，复试前考生须提前学习、熟悉操作流程。考生要以双机位模式参加复试，请提前准备好远程复试所需的硬件设备并下载安装相关软件，复试前按相关通知要求进行测试，以保证复试正常进行（考生操作手册链接：https://bm.chsi.com.cn/ycms/kssysm/）。我校推荐电脑作为主设备（用于面试）、手机作为副设备（二机位，用于监控面试环境）进行复试。</w:t>
      </w:r>
    </w:p>
    <w:p w14:paraId="66427A7E" w14:textId="77777777" w:rsidR="005F3976" w:rsidRDefault="005F3976" w:rsidP="005F3976">
      <w:pPr>
        <w:pStyle w:val="af2"/>
      </w:pPr>
      <w:r>
        <w:t>2.外置设备：请考生提前准备好摄像头、麦克风、音箱（不得使用耳机代替）、手机支架等设备，如主设备使用的笔记本电脑自带以上外设可不另外准备。</w:t>
      </w:r>
    </w:p>
    <w:p w14:paraId="1F622B10" w14:textId="77777777" w:rsidR="005F3976" w:rsidRDefault="005F3976" w:rsidP="005F3976">
      <w:pPr>
        <w:pStyle w:val="af2"/>
      </w:pPr>
      <w:r>
        <w:t>3.网络：具备有线、无线（Wi-Fi）和畅通的4G网络中的两个以上，保证网络良好能满足复试要求。建议使用网线直连电脑的上网方式避免卡顿掉线。</w:t>
      </w:r>
    </w:p>
    <w:p w14:paraId="141ABEE3" w14:textId="77777777" w:rsidR="005F3976" w:rsidRDefault="005F3976" w:rsidP="005F3976">
      <w:pPr>
        <w:pStyle w:val="af2"/>
      </w:pPr>
      <w:r>
        <w:t>温馨提示：</w:t>
      </w:r>
    </w:p>
    <w:p w14:paraId="6119B52C" w14:textId="77777777" w:rsidR="005F3976" w:rsidRDefault="005F3976" w:rsidP="005F3976">
      <w:pPr>
        <w:pStyle w:val="af2"/>
      </w:pPr>
      <w:r>
        <w:t>1.一机位可以使用电脑、笔记本、手机，二机位必须使用手机，且该手机需确保考前安装并登录学信网APP，以备顺利进行二机位二维码扫一扫操作。</w:t>
      </w:r>
    </w:p>
    <w:p w14:paraId="3248475B" w14:textId="77777777" w:rsidR="005F3976" w:rsidRDefault="005F3976" w:rsidP="005F3976">
      <w:pPr>
        <w:pStyle w:val="af2"/>
      </w:pPr>
      <w:r>
        <w:t>2.学信网“高校招生远程面试系统”需使用学信网账号登录。请提前在学信网测试账号密码是否能正常使用。</w:t>
      </w:r>
    </w:p>
    <w:p w14:paraId="19E636E4" w14:textId="77777777" w:rsidR="005F3976" w:rsidRDefault="005F3976" w:rsidP="005F3976">
      <w:pPr>
        <w:pStyle w:val="af2"/>
      </w:pPr>
      <w:r>
        <w:t>3.保证设备的电量充足：电脑、手机请提前充好电，或直接插上电源使用。</w:t>
      </w:r>
    </w:p>
    <w:p w14:paraId="2FD49196" w14:textId="77777777" w:rsidR="005F3976" w:rsidRDefault="005F3976" w:rsidP="005F3976">
      <w:pPr>
        <w:pStyle w:val="af2"/>
      </w:pPr>
      <w:r>
        <w:lastRenderedPageBreak/>
        <w:t>4.提前进行网络测试，建议采用电脑有线宽带连接（非Wi-Fi）进行面试，并确保摄像头和麦克风运行正常。</w:t>
      </w:r>
    </w:p>
    <w:p w14:paraId="08E1E948" w14:textId="77777777" w:rsidR="005F3976" w:rsidRDefault="005F3976" w:rsidP="005F3976">
      <w:pPr>
        <w:pStyle w:val="af2"/>
      </w:pPr>
      <w:r>
        <w:t>5.关闭手机屏保让手机屏幕处于常亮模式；复试设备使用过程中应关闭移动设备通话、录屏、外放音乐、闹钟等可能影响面试的应用程序。</w:t>
      </w:r>
    </w:p>
    <w:p w14:paraId="5DBF3510" w14:textId="77777777" w:rsidR="005F3976" w:rsidRDefault="005F3976" w:rsidP="005F3976">
      <w:pPr>
        <w:pStyle w:val="af2"/>
      </w:pPr>
      <w:r>
        <w:t>6.两台设备须全部打开视频功能，其中副设备建议关闭音频功能（包括外放和麦克风），避免窜音影响复试。需要时，考务人员可能会提醒考生打开全部设备音频功能。</w:t>
      </w:r>
    </w:p>
    <w:p w14:paraId="0B6392B6" w14:textId="77777777" w:rsidR="005F3976" w:rsidRDefault="005F3976" w:rsidP="005F3976">
      <w:pPr>
        <w:pStyle w:val="af2"/>
      </w:pPr>
      <w:r>
        <w:t>四、复试环境要求</w:t>
      </w:r>
    </w:p>
    <w:p w14:paraId="0600192D" w14:textId="51F1A35C" w:rsidR="005F3976" w:rsidRDefault="005F3976" w:rsidP="005F3976">
      <w:pPr>
        <w:pStyle w:val="af2"/>
      </w:pPr>
      <w:r>
        <w:t>考生可在独立无干扰的场所进行复试。复试场地要做到相对独立，环境要整洁、明亮、安静、不逆光，可提前通过摄像头，检查环境亮度是否合适。房间内不得有其他人，也不允许出现其他声音。</w:t>
      </w:r>
      <w:r w:rsidR="00582F3C" w:rsidRPr="00582F3C">
        <w:rPr>
          <w:rFonts w:hint="eastAsia"/>
        </w:rPr>
        <w:t>不得选择网吧、咖啡室、商场、辅导机构等影响音视频效果和有损复试严肃性的场所。复试过程中，复试房间内除考生本人外不能有其他人员</w:t>
      </w:r>
      <w:r>
        <w:t>不得由他人替考，也不得接受他人或机构以任何方式助考。复试期间视频背景必须是真实环境，不允许使用虚拟背景或更换视频背景。</w:t>
      </w:r>
    </w:p>
    <w:p w14:paraId="4CD28AA5" w14:textId="77777777" w:rsidR="005F3976" w:rsidRDefault="005F3976" w:rsidP="005F3976">
      <w:pPr>
        <w:pStyle w:val="af2"/>
      </w:pPr>
      <w:r>
        <w:t>（一）主设备区</w:t>
      </w:r>
    </w:p>
    <w:p w14:paraId="441DB7BB" w14:textId="77777777" w:rsidR="005F3976" w:rsidRDefault="005F3976" w:rsidP="005F3976">
      <w:pPr>
        <w:pStyle w:val="af2"/>
      </w:pPr>
      <w:r>
        <w:t>1.一张桌子、一台电脑或手机、初试准考证、身份证；</w:t>
      </w:r>
    </w:p>
    <w:p w14:paraId="431E47F7" w14:textId="77777777" w:rsidR="005F3976" w:rsidRDefault="005F3976" w:rsidP="005F3976">
      <w:pPr>
        <w:pStyle w:val="af2"/>
      </w:pPr>
      <w:r>
        <w:t>2.电脑登录网络远程复试平台；</w:t>
      </w:r>
    </w:p>
    <w:p w14:paraId="7BBBB00F" w14:textId="77777777" w:rsidR="005F3976" w:rsidRDefault="005F3976" w:rsidP="005F3976">
      <w:pPr>
        <w:pStyle w:val="af2"/>
      </w:pPr>
      <w:r>
        <w:t>3.摄像头正对考生，复试过程中全程开启；</w:t>
      </w:r>
    </w:p>
    <w:p w14:paraId="6A5E2DC7" w14:textId="77777777" w:rsidR="005F3976" w:rsidRDefault="005F3976" w:rsidP="005F3976">
      <w:pPr>
        <w:pStyle w:val="af2"/>
      </w:pPr>
      <w:r>
        <w:t>4.复试过程中，设备除连接网络远程复试平台外，不允许再运行其他网页或软件；提前将无关程序关闭，特别是易弹出窗口的软件。</w:t>
      </w:r>
    </w:p>
    <w:p w14:paraId="3A0F0EB9" w14:textId="77777777" w:rsidR="005F3976" w:rsidRDefault="005F3976" w:rsidP="005F3976">
      <w:pPr>
        <w:pStyle w:val="af2"/>
      </w:pPr>
      <w:r>
        <w:t>5.桌面应保持整洁，不得有与考试内容相关的材料或者存储有与考试内容相关资料的电子设备。</w:t>
      </w:r>
    </w:p>
    <w:p w14:paraId="6EB4AA78" w14:textId="77777777" w:rsidR="005F3976" w:rsidRDefault="005F3976" w:rsidP="005F3976">
      <w:pPr>
        <w:pStyle w:val="af2"/>
      </w:pPr>
      <w:r>
        <w:t>（二）副设备区</w:t>
      </w:r>
    </w:p>
    <w:p w14:paraId="23FCA093" w14:textId="77777777" w:rsidR="005F3976" w:rsidRDefault="005F3976" w:rsidP="005F3976">
      <w:pPr>
        <w:pStyle w:val="af2"/>
      </w:pPr>
      <w:r>
        <w:t>1.一部手机，一张桌子或架子；</w:t>
      </w:r>
    </w:p>
    <w:p w14:paraId="2DA8FF4B" w14:textId="77777777" w:rsidR="005F3976" w:rsidRDefault="005F3976" w:rsidP="005F3976">
      <w:pPr>
        <w:pStyle w:val="af2"/>
      </w:pPr>
      <w:r>
        <w:t>2.手机作为远程面试云监考设备，复试全程开启；</w:t>
      </w:r>
    </w:p>
    <w:p w14:paraId="4756BC8F" w14:textId="77777777" w:rsidR="005F3976" w:rsidRDefault="005F3976" w:rsidP="005F3976">
      <w:pPr>
        <w:pStyle w:val="af2"/>
      </w:pPr>
      <w:r>
        <w:t>3.摄像头需摆放在考生侧后方，建议距离考生背面约1米，与考生后背面成45度角，可以录制到考生侧面及主设备屏幕；要保证考试全程中考生的考试屏幕能清晰地被复试专家看到。</w:t>
      </w:r>
    </w:p>
    <w:p w14:paraId="658C8B65" w14:textId="77777777" w:rsidR="005F3976" w:rsidRDefault="005F3976" w:rsidP="005F3976">
      <w:pPr>
        <w:pStyle w:val="af2"/>
      </w:pPr>
      <w:r>
        <w:t>4.复试过程中，设备除连接登录复试平台外，不允许再运行其他网页或软件，保证复试录制过程不因干扰中断。</w:t>
      </w:r>
    </w:p>
    <w:p w14:paraId="5BCC8C8A" w14:textId="77777777" w:rsidR="005F3976" w:rsidRDefault="005F3976" w:rsidP="005F3976">
      <w:pPr>
        <w:pStyle w:val="af2"/>
      </w:pPr>
      <w:r>
        <w:lastRenderedPageBreak/>
        <w:t>五、考生出镜要求</w:t>
      </w:r>
    </w:p>
    <w:p w14:paraId="513864B8" w14:textId="77777777" w:rsidR="005F3976" w:rsidRDefault="005F3976" w:rsidP="005F3976">
      <w:pPr>
        <w:pStyle w:val="af2"/>
      </w:pPr>
      <w:r>
        <w:t>1.复试全程正面朝向摄像头，保持坐姿端正，保证头肩部及双手出现在视频画面正中间。</w:t>
      </w:r>
    </w:p>
    <w:p w14:paraId="7B7CD7D5" w14:textId="77777777" w:rsidR="005F3976" w:rsidRDefault="005F3976" w:rsidP="005F3976">
      <w:pPr>
        <w:pStyle w:val="af2"/>
      </w:pPr>
      <w:r>
        <w:t>2.考生应穿着得体，不得佩戴墨镜、帽子、头饰、口罩，确保五官清晰可见，保持视频中面部图像清晰。</w:t>
      </w:r>
    </w:p>
    <w:p w14:paraId="7F710348" w14:textId="77777777" w:rsidR="005F3976" w:rsidRDefault="005F3976" w:rsidP="005F3976">
      <w:pPr>
        <w:pStyle w:val="af2"/>
      </w:pPr>
      <w:r>
        <w:t>3.复试期间主设备音频视频必须全程开启，复试全程考生应保持注视摄像头，视线不得离开。不允许采用任何方式变声、更改人像。</w:t>
      </w:r>
    </w:p>
    <w:p w14:paraId="2D97D991" w14:textId="77777777" w:rsidR="005F3976" w:rsidRDefault="005F3976" w:rsidP="005F3976">
      <w:pPr>
        <w:pStyle w:val="af2"/>
      </w:pPr>
      <w:r>
        <w:t>六、复试纪律要求</w:t>
      </w:r>
    </w:p>
    <w:p w14:paraId="3582659F" w14:textId="77777777" w:rsidR="005F3976" w:rsidRDefault="005F3976" w:rsidP="005F3976">
      <w:pPr>
        <w:pStyle w:val="af2"/>
      </w:pPr>
      <w:r>
        <w:t>1.复试全程网络复试平台软件应设置为最大化，桌面背景不能与考试内容有关。复试期间不得以任何方式查阅资料。学院（中心）有特殊规定者，以学院（中心）规定为准。</w:t>
      </w:r>
    </w:p>
    <w:p w14:paraId="66814559" w14:textId="77777777" w:rsidR="005F3976" w:rsidRDefault="005F3976" w:rsidP="005F3976">
      <w:pPr>
        <w:pStyle w:val="af2"/>
      </w:pPr>
      <w:r>
        <w:t>2.复试过程中，主设备除连接登录复试系统外，不允许再运行其他网页或软件，不得将系统桌面远程共享给第三方，设备须处于免打扰状态，保证复试过程不受其他因素干扰或打断，不得与外界有任何音视频交互，复试房间其他电子设备必须关闭。</w:t>
      </w:r>
    </w:p>
    <w:p w14:paraId="084E5734" w14:textId="77777777" w:rsidR="005F3976" w:rsidRDefault="005F3976" w:rsidP="005F3976">
      <w:pPr>
        <w:pStyle w:val="af2"/>
      </w:pPr>
      <w:r>
        <w:t>3.严禁以任何方式发送、传播与网络复试相关的文字、图像、音频、视频信息。严禁以任何方式对网络复试过程进行截屏、录屏、拍照、网络直播或以其他方式进行数据采集或传播。</w:t>
      </w:r>
    </w:p>
    <w:p w14:paraId="407420A2" w14:textId="77777777" w:rsidR="005F3976" w:rsidRDefault="005F3976" w:rsidP="005F3976">
      <w:pPr>
        <w:pStyle w:val="af2"/>
      </w:pPr>
      <w:r>
        <w:t>4.未经允许不得无故离开视频监控区域或关闭音频设备。</w:t>
      </w:r>
    </w:p>
    <w:p w14:paraId="4214D047" w14:textId="77777777" w:rsidR="005F3976" w:rsidRDefault="005F3976" w:rsidP="005F3976">
      <w:pPr>
        <w:pStyle w:val="af2"/>
      </w:pPr>
      <w:r>
        <w:t>5.严禁佩戴耳机，严禁使用字幕提示板或提词器等设备。</w:t>
      </w:r>
    </w:p>
    <w:p w14:paraId="0274C822" w14:textId="7136B203" w:rsidR="00582F3C" w:rsidRDefault="00582F3C" w:rsidP="005F3976">
      <w:pPr>
        <w:pStyle w:val="af2"/>
      </w:pPr>
      <w:r>
        <w:rPr>
          <w:rFonts w:hint="eastAsia"/>
        </w:rPr>
        <w:t>6.严禁使用ChatGPT等AI技术手段进行作弊。</w:t>
      </w:r>
    </w:p>
    <w:p w14:paraId="3386FD13" w14:textId="77777777" w:rsidR="005F3976" w:rsidRDefault="005F3976" w:rsidP="005F3976">
      <w:pPr>
        <w:pStyle w:val="af2"/>
      </w:pPr>
      <w:r>
        <w:t>温馨提示：</w:t>
      </w:r>
    </w:p>
    <w:p w14:paraId="5CA78E1A" w14:textId="77777777" w:rsidR="005F3976" w:rsidRDefault="005F3976" w:rsidP="005F3976">
      <w:pPr>
        <w:pStyle w:val="af2"/>
      </w:pPr>
      <w:r>
        <w:t>1.考生应当自觉服从考试工作人员管理，严格遵从考试工作人员关于网络远程考场入场、离场、打开视频的指令。接受邀请进入面试后，要按面试组老师的要求进行复试；考生必须凭本人《准考证》和有效居民身份证参加网络远程复试，并主动配合身份验证核查等。</w:t>
      </w:r>
    </w:p>
    <w:p w14:paraId="2303713C" w14:textId="77777777" w:rsidR="005F3976" w:rsidRDefault="005F3976" w:rsidP="005F3976">
      <w:pPr>
        <w:pStyle w:val="af2"/>
      </w:pPr>
      <w:r>
        <w:t>2.面试过程中请保持吐字清晰、身形端正，请勿作出不必要行为影响面试进程。</w:t>
      </w:r>
    </w:p>
    <w:p w14:paraId="561BD2F4" w14:textId="77777777" w:rsidR="005F3976" w:rsidRDefault="005F3976" w:rsidP="005F3976">
      <w:pPr>
        <w:pStyle w:val="af2"/>
      </w:pPr>
      <w:r>
        <w:t>3.如遇断电等非人为因素所引发的突发事件，请考生不要惊慌，立即联系所在复试小组的秘书老师（电话在模拟演练时予以公布），等待进一步指示。</w:t>
      </w:r>
    </w:p>
    <w:p w14:paraId="0478B169" w14:textId="3E16298F" w:rsidR="005F3976" w:rsidRDefault="005F3976" w:rsidP="005F3976">
      <w:pPr>
        <w:pStyle w:val="af2"/>
      </w:pPr>
      <w:r>
        <w:lastRenderedPageBreak/>
        <w:t>4.正式复试前，</w:t>
      </w:r>
      <w:r w:rsidR="008E7E54">
        <w:rPr>
          <w:rFonts w:hint="eastAsia"/>
        </w:rPr>
        <w:t>相应</w:t>
      </w:r>
      <w:r>
        <w:t>学院将分批分次组织网上复试测试演练，考生务必按时参加，提前学习相关平台的使用方法，熟悉流程和操作，并及时解决存在的问题，改正不合规之处。</w:t>
      </w:r>
    </w:p>
    <w:p w14:paraId="253AC9A9" w14:textId="77777777" w:rsidR="005F3976" w:rsidRDefault="005F3976" w:rsidP="005F3976">
      <w:pPr>
        <w:pStyle w:val="af2"/>
      </w:pPr>
      <w:r>
        <w:t>5.若考生进入系统后提示“没有考试资格”，首先请核对本人学信网账号信息中的姓名、证件类型及证件号码是否准确，我校一般在连线测试或考试当天才会上传考生信息，请考生耐心准备。</w:t>
      </w:r>
    </w:p>
    <w:p w14:paraId="5B571AEE" w14:textId="77777777" w:rsidR="005F3976" w:rsidRDefault="005F3976" w:rsidP="005F3976">
      <w:pPr>
        <w:pStyle w:val="af2"/>
        <w:jc w:val="right"/>
      </w:pPr>
      <w:r>
        <w:t>辽宁师范大学研究生院</w:t>
      </w:r>
    </w:p>
    <w:p w14:paraId="37B101B1" w14:textId="408FD556" w:rsidR="005F3976" w:rsidRDefault="005F3976" w:rsidP="005F3976">
      <w:pPr>
        <w:pStyle w:val="vsbcontentend"/>
        <w:jc w:val="right"/>
      </w:pPr>
      <w:r>
        <w:t>202</w:t>
      </w:r>
      <w:r w:rsidR="008E7E54">
        <w:rPr>
          <w:rFonts w:hint="eastAsia"/>
        </w:rPr>
        <w:t>4</w:t>
      </w:r>
      <w:r>
        <w:t>年3月2</w:t>
      </w:r>
      <w:r w:rsidR="008E7E54">
        <w:rPr>
          <w:rFonts w:hint="eastAsia"/>
        </w:rPr>
        <w:t>5</w:t>
      </w:r>
      <w:r>
        <w:t>日</w:t>
      </w:r>
    </w:p>
    <w:p w14:paraId="637ECA6E" w14:textId="77777777" w:rsidR="00284019" w:rsidRPr="005F3976" w:rsidRDefault="00284019"/>
    <w:sectPr w:rsidR="00284019" w:rsidRPr="005F39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CB006" w14:textId="77777777" w:rsidR="00E762E0" w:rsidRDefault="00E762E0" w:rsidP="005F3976">
      <w:pPr>
        <w:spacing w:after="0" w:line="240" w:lineRule="auto"/>
      </w:pPr>
      <w:r>
        <w:separator/>
      </w:r>
    </w:p>
  </w:endnote>
  <w:endnote w:type="continuationSeparator" w:id="0">
    <w:p w14:paraId="190B781F" w14:textId="77777777" w:rsidR="00E762E0" w:rsidRDefault="00E762E0" w:rsidP="005F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3F47A" w14:textId="77777777" w:rsidR="00E762E0" w:rsidRDefault="00E762E0" w:rsidP="005F3976">
      <w:pPr>
        <w:spacing w:after="0" w:line="240" w:lineRule="auto"/>
      </w:pPr>
      <w:r>
        <w:separator/>
      </w:r>
    </w:p>
  </w:footnote>
  <w:footnote w:type="continuationSeparator" w:id="0">
    <w:p w14:paraId="2D9497B9" w14:textId="77777777" w:rsidR="00E762E0" w:rsidRDefault="00E762E0" w:rsidP="005F39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019"/>
    <w:rsid w:val="00015D88"/>
    <w:rsid w:val="000E70A5"/>
    <w:rsid w:val="00284019"/>
    <w:rsid w:val="00582F3C"/>
    <w:rsid w:val="005F3976"/>
    <w:rsid w:val="008E7E54"/>
    <w:rsid w:val="00C41463"/>
    <w:rsid w:val="00E7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14396"/>
  <w15:chartTrackingRefBased/>
  <w15:docId w15:val="{462B22FE-1330-4188-AFE3-29DCD8F68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01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28401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rsid w:val="0028401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28401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284019"/>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284019"/>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2840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40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40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401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8401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rsid w:val="0028401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84019"/>
    <w:rPr>
      <w:rFonts w:cstheme="majorBidi"/>
      <w:color w:val="0F4761" w:themeColor="accent1" w:themeShade="BF"/>
      <w:sz w:val="28"/>
      <w:szCs w:val="28"/>
    </w:rPr>
  </w:style>
  <w:style w:type="character" w:customStyle="1" w:styleId="50">
    <w:name w:val="标题 5 字符"/>
    <w:basedOn w:val="a0"/>
    <w:link w:val="5"/>
    <w:uiPriority w:val="9"/>
    <w:semiHidden/>
    <w:rsid w:val="00284019"/>
    <w:rPr>
      <w:rFonts w:cstheme="majorBidi"/>
      <w:color w:val="0F4761" w:themeColor="accent1" w:themeShade="BF"/>
      <w:sz w:val="24"/>
    </w:rPr>
  </w:style>
  <w:style w:type="character" w:customStyle="1" w:styleId="60">
    <w:name w:val="标题 6 字符"/>
    <w:basedOn w:val="a0"/>
    <w:link w:val="6"/>
    <w:uiPriority w:val="9"/>
    <w:semiHidden/>
    <w:rsid w:val="00284019"/>
    <w:rPr>
      <w:rFonts w:cstheme="majorBidi"/>
      <w:b/>
      <w:bCs/>
      <w:color w:val="0F4761" w:themeColor="accent1" w:themeShade="BF"/>
    </w:rPr>
  </w:style>
  <w:style w:type="character" w:customStyle="1" w:styleId="70">
    <w:name w:val="标题 7 字符"/>
    <w:basedOn w:val="a0"/>
    <w:link w:val="7"/>
    <w:uiPriority w:val="9"/>
    <w:semiHidden/>
    <w:rsid w:val="00284019"/>
    <w:rPr>
      <w:rFonts w:cstheme="majorBidi"/>
      <w:b/>
      <w:bCs/>
      <w:color w:val="595959" w:themeColor="text1" w:themeTint="A6"/>
    </w:rPr>
  </w:style>
  <w:style w:type="character" w:customStyle="1" w:styleId="80">
    <w:name w:val="标题 8 字符"/>
    <w:basedOn w:val="a0"/>
    <w:link w:val="8"/>
    <w:uiPriority w:val="9"/>
    <w:semiHidden/>
    <w:rsid w:val="00284019"/>
    <w:rPr>
      <w:rFonts w:cstheme="majorBidi"/>
      <w:color w:val="595959" w:themeColor="text1" w:themeTint="A6"/>
    </w:rPr>
  </w:style>
  <w:style w:type="character" w:customStyle="1" w:styleId="90">
    <w:name w:val="标题 9 字符"/>
    <w:basedOn w:val="a0"/>
    <w:link w:val="9"/>
    <w:uiPriority w:val="9"/>
    <w:semiHidden/>
    <w:rsid w:val="00284019"/>
    <w:rPr>
      <w:rFonts w:eastAsiaTheme="majorEastAsia" w:cstheme="majorBidi"/>
      <w:color w:val="595959" w:themeColor="text1" w:themeTint="A6"/>
    </w:rPr>
  </w:style>
  <w:style w:type="paragraph" w:styleId="a3">
    <w:name w:val="Title"/>
    <w:basedOn w:val="a"/>
    <w:next w:val="a"/>
    <w:link w:val="a4"/>
    <w:uiPriority w:val="10"/>
    <w:qFormat/>
    <w:rsid w:val="002840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40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0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40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019"/>
    <w:pPr>
      <w:spacing w:before="160"/>
      <w:jc w:val="center"/>
    </w:pPr>
    <w:rPr>
      <w:i/>
      <w:iCs/>
      <w:color w:val="404040" w:themeColor="text1" w:themeTint="BF"/>
    </w:rPr>
  </w:style>
  <w:style w:type="character" w:customStyle="1" w:styleId="a8">
    <w:name w:val="引用 字符"/>
    <w:basedOn w:val="a0"/>
    <w:link w:val="a7"/>
    <w:uiPriority w:val="29"/>
    <w:rsid w:val="00284019"/>
    <w:rPr>
      <w:i/>
      <w:iCs/>
      <w:color w:val="404040" w:themeColor="text1" w:themeTint="BF"/>
    </w:rPr>
  </w:style>
  <w:style w:type="paragraph" w:styleId="a9">
    <w:name w:val="List Paragraph"/>
    <w:basedOn w:val="a"/>
    <w:uiPriority w:val="34"/>
    <w:qFormat/>
    <w:rsid w:val="00284019"/>
    <w:pPr>
      <w:ind w:left="720"/>
      <w:contextualSpacing/>
    </w:pPr>
  </w:style>
  <w:style w:type="character" w:styleId="aa">
    <w:name w:val="Intense Emphasis"/>
    <w:basedOn w:val="a0"/>
    <w:uiPriority w:val="21"/>
    <w:qFormat/>
    <w:rsid w:val="00284019"/>
    <w:rPr>
      <w:i/>
      <w:iCs/>
      <w:color w:val="0F4761" w:themeColor="accent1" w:themeShade="BF"/>
    </w:rPr>
  </w:style>
  <w:style w:type="paragraph" w:styleId="ab">
    <w:name w:val="Intense Quote"/>
    <w:basedOn w:val="a"/>
    <w:next w:val="a"/>
    <w:link w:val="ac"/>
    <w:uiPriority w:val="30"/>
    <w:qFormat/>
    <w:rsid w:val="002840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284019"/>
    <w:rPr>
      <w:i/>
      <w:iCs/>
      <w:color w:val="0F4761" w:themeColor="accent1" w:themeShade="BF"/>
    </w:rPr>
  </w:style>
  <w:style w:type="character" w:styleId="ad">
    <w:name w:val="Intense Reference"/>
    <w:basedOn w:val="a0"/>
    <w:uiPriority w:val="32"/>
    <w:qFormat/>
    <w:rsid w:val="00284019"/>
    <w:rPr>
      <w:b/>
      <w:bCs/>
      <w:smallCaps/>
      <w:color w:val="0F4761" w:themeColor="accent1" w:themeShade="BF"/>
      <w:spacing w:val="5"/>
    </w:rPr>
  </w:style>
  <w:style w:type="paragraph" w:styleId="ae">
    <w:name w:val="header"/>
    <w:basedOn w:val="a"/>
    <w:link w:val="af"/>
    <w:uiPriority w:val="99"/>
    <w:unhideWhenUsed/>
    <w:rsid w:val="005F3976"/>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5F3976"/>
    <w:rPr>
      <w:sz w:val="18"/>
      <w:szCs w:val="18"/>
    </w:rPr>
  </w:style>
  <w:style w:type="paragraph" w:styleId="af0">
    <w:name w:val="footer"/>
    <w:basedOn w:val="a"/>
    <w:link w:val="af1"/>
    <w:uiPriority w:val="99"/>
    <w:unhideWhenUsed/>
    <w:rsid w:val="005F3976"/>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5F3976"/>
    <w:rPr>
      <w:sz w:val="18"/>
      <w:szCs w:val="18"/>
    </w:rPr>
  </w:style>
  <w:style w:type="paragraph" w:customStyle="1" w:styleId="vsbcontentstart">
    <w:name w:val="vsbcontent_start"/>
    <w:basedOn w:val="a"/>
    <w:rsid w:val="005F3976"/>
    <w:pPr>
      <w:widowControl/>
      <w:spacing w:before="100" w:beforeAutospacing="1" w:after="100" w:afterAutospacing="1" w:line="240" w:lineRule="auto"/>
    </w:pPr>
    <w:rPr>
      <w:rFonts w:ascii="宋体" w:eastAsia="宋体" w:hAnsi="宋体" w:cs="宋体"/>
      <w:kern w:val="0"/>
      <w:sz w:val="24"/>
      <w14:ligatures w14:val="none"/>
    </w:rPr>
  </w:style>
  <w:style w:type="paragraph" w:styleId="af2">
    <w:name w:val="Normal (Web)"/>
    <w:basedOn w:val="a"/>
    <w:uiPriority w:val="99"/>
    <w:semiHidden/>
    <w:unhideWhenUsed/>
    <w:rsid w:val="005F3976"/>
    <w:pPr>
      <w:widowControl/>
      <w:spacing w:before="100" w:beforeAutospacing="1" w:after="100" w:afterAutospacing="1" w:line="240" w:lineRule="auto"/>
    </w:pPr>
    <w:rPr>
      <w:rFonts w:ascii="宋体" w:eastAsia="宋体" w:hAnsi="宋体" w:cs="宋体"/>
      <w:kern w:val="0"/>
      <w:sz w:val="24"/>
      <w14:ligatures w14:val="none"/>
    </w:rPr>
  </w:style>
  <w:style w:type="character" w:styleId="af3">
    <w:name w:val="Hyperlink"/>
    <w:basedOn w:val="a0"/>
    <w:uiPriority w:val="99"/>
    <w:semiHidden/>
    <w:unhideWhenUsed/>
    <w:rsid w:val="005F3976"/>
    <w:rPr>
      <w:color w:val="0000FF"/>
      <w:u w:val="single"/>
    </w:rPr>
  </w:style>
  <w:style w:type="paragraph" w:customStyle="1" w:styleId="vsbcontentend">
    <w:name w:val="vsbcontent_end"/>
    <w:basedOn w:val="a"/>
    <w:rsid w:val="005F3976"/>
    <w:pPr>
      <w:widowControl/>
      <w:spacing w:before="100" w:beforeAutospacing="1" w:after="100" w:afterAutospacing="1" w:line="240" w:lineRule="auto"/>
    </w:pPr>
    <w:rPr>
      <w:rFonts w:ascii="宋体" w:eastAsia="宋体" w:hAnsi="宋体" w:cs="宋体"/>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3968">
      <w:bodyDiv w:val="1"/>
      <w:marLeft w:val="0"/>
      <w:marRight w:val="0"/>
      <w:marTop w:val="0"/>
      <w:marBottom w:val="0"/>
      <w:divBdr>
        <w:top w:val="none" w:sz="0" w:space="0" w:color="auto"/>
        <w:left w:val="none" w:sz="0" w:space="0" w:color="auto"/>
        <w:bottom w:val="none" w:sz="0" w:space="0" w:color="auto"/>
        <w:right w:val="none" w:sz="0" w:space="0" w:color="auto"/>
      </w:divBdr>
      <w:divsChild>
        <w:div w:id="595092487">
          <w:marLeft w:val="0"/>
          <w:marRight w:val="0"/>
          <w:marTop w:val="0"/>
          <w:marBottom w:val="0"/>
          <w:divBdr>
            <w:top w:val="none" w:sz="0" w:space="0" w:color="auto"/>
            <w:left w:val="none" w:sz="0" w:space="0" w:color="auto"/>
            <w:bottom w:val="none" w:sz="0" w:space="0" w:color="auto"/>
            <w:right w:val="none" w:sz="0" w:space="0" w:color="auto"/>
          </w:divBdr>
        </w:div>
      </w:divsChild>
    </w:div>
    <w:div w:id="63610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星哲 郭</dc:creator>
  <cp:keywords/>
  <dc:description/>
  <cp:lastModifiedBy>星哲 郭</cp:lastModifiedBy>
  <cp:revision>3</cp:revision>
  <dcterms:created xsi:type="dcterms:W3CDTF">2024-03-23T06:24:00Z</dcterms:created>
  <dcterms:modified xsi:type="dcterms:W3CDTF">2024-03-25T08:17:00Z</dcterms:modified>
</cp:coreProperties>
</file>